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56" w:rsidRDefault="00643556" w:rsidP="006027F4">
      <w:pPr>
        <w:shd w:val="clear" w:color="auto" w:fill="FFFFFF"/>
        <w:tabs>
          <w:tab w:val="left" w:pos="142"/>
        </w:tabs>
        <w:spacing w:line="322" w:lineRule="exact"/>
        <w:ind w:left="1400"/>
        <w:jc w:val="center"/>
        <w:outlineLvl w:val="0"/>
        <w:rPr>
          <w:b/>
          <w:bCs/>
          <w:sz w:val="32"/>
          <w:szCs w:val="32"/>
          <w:lang w:val="uk-UA"/>
        </w:rPr>
      </w:pPr>
    </w:p>
    <w:p w:rsidR="00643556" w:rsidRDefault="00643556" w:rsidP="006027F4">
      <w:pPr>
        <w:shd w:val="clear" w:color="auto" w:fill="FFFFFF"/>
        <w:tabs>
          <w:tab w:val="left" w:pos="142"/>
        </w:tabs>
        <w:spacing w:line="322" w:lineRule="exact"/>
        <w:ind w:left="1400"/>
        <w:jc w:val="center"/>
        <w:outlineLvl w:val="0"/>
        <w:rPr>
          <w:b/>
          <w:bCs/>
          <w:sz w:val="32"/>
          <w:szCs w:val="32"/>
          <w:lang w:val="uk-UA"/>
        </w:rPr>
      </w:pPr>
    </w:p>
    <w:p w:rsidR="00643556" w:rsidRDefault="00643556" w:rsidP="00076DF6">
      <w:pPr>
        <w:pStyle w:val="NoSpacing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643556" w:rsidRDefault="00643556" w:rsidP="00076DF6">
      <w:pPr>
        <w:pStyle w:val="NoSpacing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076DF6">
        <w:rPr>
          <w:rFonts w:ascii="Times New Roman" w:hAnsi="Times New Roman"/>
          <w:b/>
          <w:sz w:val="32"/>
          <w:szCs w:val="32"/>
          <w:lang w:val="uk-UA"/>
        </w:rPr>
        <w:t xml:space="preserve">Пояснювальна записка до звіту про виконання </w:t>
      </w:r>
    </w:p>
    <w:p w:rsidR="00643556" w:rsidRDefault="00643556" w:rsidP="00076DF6">
      <w:pPr>
        <w:pStyle w:val="NoSpacing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076DF6">
        <w:rPr>
          <w:rFonts w:ascii="Times New Roman" w:hAnsi="Times New Roman"/>
          <w:b/>
          <w:sz w:val="32"/>
          <w:szCs w:val="32"/>
          <w:lang w:val="uk-UA"/>
        </w:rPr>
        <w:t xml:space="preserve">фінансового плану підприємства  щодо результатів </w:t>
      </w:r>
    </w:p>
    <w:p w:rsidR="00643556" w:rsidRDefault="00643556" w:rsidP="00076DF6">
      <w:pPr>
        <w:pStyle w:val="NoSpacing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076DF6">
        <w:rPr>
          <w:rFonts w:ascii="Times New Roman" w:hAnsi="Times New Roman"/>
          <w:b/>
          <w:sz w:val="32"/>
          <w:szCs w:val="32"/>
          <w:lang w:val="uk-UA"/>
        </w:rPr>
        <w:t xml:space="preserve">діяльності КНП «Жмеринський РМЦ ПМСД» </w:t>
      </w:r>
    </w:p>
    <w:p w:rsidR="00643556" w:rsidRPr="00076DF6" w:rsidRDefault="00643556" w:rsidP="00076DF6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76DF6">
        <w:rPr>
          <w:rFonts w:ascii="Times New Roman" w:hAnsi="Times New Roman"/>
          <w:b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uk-UA"/>
        </w:rPr>
        <w:t>9 місяців</w:t>
      </w:r>
      <w:r w:rsidRPr="00076DF6">
        <w:rPr>
          <w:rFonts w:ascii="Times New Roman" w:hAnsi="Times New Roman"/>
          <w:b/>
          <w:sz w:val="28"/>
          <w:szCs w:val="28"/>
          <w:lang w:val="uk-UA"/>
        </w:rPr>
        <w:t xml:space="preserve"> 2020 року.</w:t>
      </w:r>
    </w:p>
    <w:p w:rsidR="00643556" w:rsidRDefault="00643556" w:rsidP="00076DF6">
      <w:pPr>
        <w:pStyle w:val="NoSpacing"/>
        <w:ind w:left="180"/>
        <w:rPr>
          <w:rFonts w:ascii="Times New Roman" w:hAnsi="Times New Roman"/>
          <w:sz w:val="28"/>
          <w:szCs w:val="28"/>
          <w:lang w:val="uk-UA"/>
        </w:rPr>
      </w:pPr>
    </w:p>
    <w:p w:rsidR="00643556" w:rsidRDefault="00643556" w:rsidP="009C1EA7">
      <w:pPr>
        <w:pStyle w:val="NoSpacing"/>
        <w:ind w:left="357"/>
        <w:jc w:val="both"/>
        <w:rPr>
          <w:rFonts w:ascii="Times New Roman" w:hAnsi="Times New Roman"/>
          <w:sz w:val="28"/>
          <w:szCs w:val="28"/>
          <w:lang w:val="uk-UA"/>
        </w:rPr>
      </w:pPr>
      <w:r w:rsidRPr="009C1EA7">
        <w:rPr>
          <w:rFonts w:ascii="Times New Roman" w:hAnsi="Times New Roman"/>
          <w:b/>
          <w:sz w:val="28"/>
          <w:szCs w:val="28"/>
          <w:lang w:val="uk-UA"/>
        </w:rPr>
        <w:t xml:space="preserve">Установа </w:t>
      </w:r>
      <w:r w:rsidRPr="009C1EA7">
        <w:rPr>
          <w:rFonts w:ascii="Times New Roman" w:hAnsi="Times New Roman"/>
          <w:sz w:val="28"/>
          <w:szCs w:val="28"/>
          <w:lang w:val="uk-UA"/>
        </w:rPr>
        <w:t xml:space="preserve"> Комунальне некомерційне підприємство «Жмеринський районний медичний центр первинної медико-санітарної допомоги»</w:t>
      </w:r>
      <w:r>
        <w:rPr>
          <w:rFonts w:ascii="Times New Roman" w:hAnsi="Times New Roman"/>
          <w:sz w:val="28"/>
          <w:szCs w:val="28"/>
          <w:lang w:val="uk-UA"/>
        </w:rPr>
        <w:t xml:space="preserve"> Ж</w:t>
      </w:r>
      <w:r w:rsidRPr="009C1EA7">
        <w:rPr>
          <w:rFonts w:ascii="Times New Roman" w:hAnsi="Times New Roman"/>
          <w:sz w:val="28"/>
          <w:szCs w:val="28"/>
          <w:lang w:val="uk-UA"/>
        </w:rPr>
        <w:t>меринської районної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43556" w:rsidRDefault="00643556" w:rsidP="00F4247D">
      <w:pPr>
        <w:pStyle w:val="NoSpacing"/>
        <w:ind w:left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Короткий опис основної діяльності установи </w:t>
      </w:r>
      <w:r w:rsidRPr="009C1EA7">
        <w:rPr>
          <w:rFonts w:ascii="Times New Roman" w:hAnsi="Times New Roman"/>
          <w:sz w:val="28"/>
          <w:szCs w:val="28"/>
          <w:lang w:val="uk-UA"/>
        </w:rPr>
        <w:t>Комунальне некомерційне підприємство «Жмеринський районний медичний центр первинної медико-санітарної допомоги»</w:t>
      </w:r>
      <w:r>
        <w:rPr>
          <w:rFonts w:ascii="Times New Roman" w:hAnsi="Times New Roman"/>
          <w:sz w:val="28"/>
          <w:szCs w:val="28"/>
          <w:lang w:val="uk-UA"/>
        </w:rPr>
        <w:t xml:space="preserve"> Ж</w:t>
      </w:r>
      <w:r w:rsidRPr="009C1EA7">
        <w:rPr>
          <w:rFonts w:ascii="Times New Roman" w:hAnsi="Times New Roman"/>
          <w:sz w:val="28"/>
          <w:szCs w:val="28"/>
          <w:lang w:val="uk-UA"/>
        </w:rPr>
        <w:t>меринської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відповідно до статуту є закладом охорони здоров’я – комунальним унітарним некомерційним підприємством, що надає первинну медичну допомогу та здійснює управління медичним обслуговуванням населення м. Жмеринки і Жмеринського району Вінницької області, вживає заходи з профілактики захворювань населення та підтримання громадського здоров’я. </w:t>
      </w:r>
    </w:p>
    <w:p w:rsidR="00643556" w:rsidRPr="009C1EA7" w:rsidRDefault="00643556" w:rsidP="009C1EA7">
      <w:pPr>
        <w:pStyle w:val="NoSpacing"/>
        <w:ind w:left="357"/>
        <w:jc w:val="both"/>
        <w:rPr>
          <w:rFonts w:ascii="Times New Roman" w:hAnsi="Times New Roman"/>
          <w:sz w:val="28"/>
          <w:szCs w:val="28"/>
          <w:lang w:val="uk-UA"/>
        </w:rPr>
      </w:pPr>
      <w:r w:rsidRPr="009C1EA7">
        <w:rPr>
          <w:rFonts w:ascii="Times New Roman" w:hAnsi="Times New Roman"/>
          <w:b/>
          <w:sz w:val="28"/>
          <w:szCs w:val="28"/>
          <w:lang w:val="uk-UA"/>
        </w:rPr>
        <w:t xml:space="preserve">Територія </w:t>
      </w:r>
      <w:r w:rsidRPr="009C1EA7">
        <w:rPr>
          <w:rFonts w:ascii="Times New Roman" w:hAnsi="Times New Roman"/>
          <w:sz w:val="28"/>
          <w:szCs w:val="28"/>
          <w:lang w:val="uk-UA"/>
        </w:rPr>
        <w:t xml:space="preserve"> м. Жмеринка</w:t>
      </w:r>
    </w:p>
    <w:p w:rsidR="00643556" w:rsidRPr="009C1EA7" w:rsidRDefault="00643556" w:rsidP="009C1EA7">
      <w:pPr>
        <w:ind w:left="357"/>
        <w:jc w:val="both"/>
        <w:rPr>
          <w:sz w:val="28"/>
          <w:szCs w:val="28"/>
          <w:lang w:val="uk-UA"/>
        </w:rPr>
      </w:pPr>
      <w:r w:rsidRPr="009C1EA7">
        <w:rPr>
          <w:b/>
          <w:sz w:val="28"/>
          <w:szCs w:val="28"/>
          <w:lang w:val="uk-UA"/>
        </w:rPr>
        <w:t xml:space="preserve">Діяльність підприємства </w:t>
      </w:r>
      <w:r w:rsidRPr="009C1EA7">
        <w:rPr>
          <w:sz w:val="28"/>
          <w:szCs w:val="28"/>
          <w:lang w:val="uk-UA"/>
        </w:rPr>
        <w:t>КВЕД-2010:86.10  Діяльність лікарняних закладів</w:t>
      </w:r>
    </w:p>
    <w:p w:rsidR="00643556" w:rsidRPr="009C1EA7" w:rsidRDefault="00643556" w:rsidP="009C1EA7">
      <w:pPr>
        <w:ind w:left="357"/>
        <w:jc w:val="both"/>
        <w:rPr>
          <w:sz w:val="28"/>
          <w:szCs w:val="28"/>
          <w:lang w:val="uk-UA"/>
        </w:rPr>
      </w:pPr>
      <w:r w:rsidRPr="009C1EA7">
        <w:rPr>
          <w:b/>
          <w:sz w:val="28"/>
          <w:szCs w:val="28"/>
          <w:lang w:val="uk-UA"/>
        </w:rPr>
        <w:t>Орган державної адміністрації</w:t>
      </w:r>
      <w:r w:rsidRPr="009C1EA7">
        <w:rPr>
          <w:sz w:val="28"/>
          <w:szCs w:val="28"/>
          <w:lang w:val="uk-UA"/>
        </w:rPr>
        <w:t xml:space="preserve">   Жмеринська районна адміністрація</w:t>
      </w:r>
    </w:p>
    <w:p w:rsidR="00643556" w:rsidRPr="009C1EA7" w:rsidRDefault="00643556" w:rsidP="009C1EA7">
      <w:pPr>
        <w:ind w:left="357"/>
        <w:jc w:val="both"/>
        <w:rPr>
          <w:sz w:val="28"/>
          <w:szCs w:val="28"/>
          <w:lang w:val="uk-UA"/>
        </w:rPr>
      </w:pPr>
      <w:r w:rsidRPr="009C1EA7">
        <w:rPr>
          <w:b/>
          <w:sz w:val="28"/>
          <w:szCs w:val="28"/>
          <w:lang w:val="uk-UA"/>
        </w:rPr>
        <w:t>Середня кількість працівників</w:t>
      </w:r>
      <w:r w:rsidRPr="009C1EA7">
        <w:rPr>
          <w:sz w:val="28"/>
          <w:szCs w:val="28"/>
          <w:lang w:val="uk-UA"/>
        </w:rPr>
        <w:t xml:space="preserve">  179</w:t>
      </w:r>
    </w:p>
    <w:p w:rsidR="00643556" w:rsidRPr="009C1EA7" w:rsidRDefault="00643556" w:rsidP="009C1EA7">
      <w:pPr>
        <w:ind w:left="357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Підприємство зареєстроване платником ПДВ за ставкою податку оподаткування    20%.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357"/>
        <w:jc w:val="both"/>
        <w:rPr>
          <w:sz w:val="28"/>
          <w:szCs w:val="28"/>
          <w:lang w:val="uk-UA"/>
        </w:rPr>
      </w:pPr>
      <w:r w:rsidRPr="009C1EA7">
        <w:rPr>
          <w:b/>
          <w:sz w:val="28"/>
          <w:szCs w:val="28"/>
          <w:lang w:val="uk-UA"/>
        </w:rPr>
        <w:t>Періодичність</w:t>
      </w:r>
      <w:r w:rsidRPr="009C1EA7">
        <w:rPr>
          <w:sz w:val="28"/>
          <w:szCs w:val="28"/>
          <w:lang w:val="uk-UA"/>
        </w:rPr>
        <w:t xml:space="preserve">: </w:t>
      </w:r>
      <w:r w:rsidRPr="009C1EA7">
        <w:rPr>
          <w:sz w:val="28"/>
          <w:szCs w:val="28"/>
          <w:u w:val="single"/>
          <w:lang w:val="uk-UA"/>
        </w:rPr>
        <w:t>квартальна,</w:t>
      </w:r>
      <w:r w:rsidRPr="009C1EA7">
        <w:rPr>
          <w:sz w:val="28"/>
          <w:szCs w:val="28"/>
          <w:lang w:val="uk-UA"/>
        </w:rPr>
        <w:t xml:space="preserve"> річна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360"/>
        <w:jc w:val="both"/>
        <w:rPr>
          <w:b/>
          <w:sz w:val="28"/>
          <w:szCs w:val="28"/>
          <w:lang w:val="uk-UA"/>
        </w:rPr>
      </w:pP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36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ДОХОДИ:</w:t>
      </w:r>
    </w:p>
    <w:p w:rsidR="00643556" w:rsidRPr="009C1EA7" w:rsidRDefault="00643556" w:rsidP="00806667">
      <w:pPr>
        <w:tabs>
          <w:tab w:val="left" w:pos="600"/>
          <w:tab w:val="left" w:pos="1830"/>
          <w:tab w:val="left" w:pos="3165"/>
        </w:tabs>
        <w:ind w:left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9C1EA7">
        <w:rPr>
          <w:sz w:val="28"/>
          <w:szCs w:val="28"/>
          <w:lang w:val="uk-UA"/>
        </w:rPr>
        <w:t>тис.грн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1620"/>
        <w:gridCol w:w="1541"/>
        <w:gridCol w:w="2023"/>
      </w:tblGrid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Фактично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Відхилення</w:t>
            </w:r>
          </w:p>
        </w:tc>
      </w:tr>
      <w:tr w:rsidR="00643556" w:rsidRPr="009C1EA7" w:rsidTr="00AE0F58">
        <w:trPr>
          <w:trHeight w:val="577"/>
        </w:trPr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7A2BA1">
              <w:rPr>
                <w:sz w:val="28"/>
                <w:szCs w:val="28"/>
                <w:lang w:val="uk-UA"/>
              </w:rPr>
              <w:t>охід (виручка) від реалізації продукції (товарів, робіт, послуг)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24796,4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24083,3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713,1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НСЗУ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24796,4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24083,3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713,1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r w:rsidRPr="007A2BA1">
              <w:rPr>
                <w:sz w:val="28"/>
                <w:szCs w:val="28"/>
                <w:lang w:val="uk-UA"/>
              </w:rPr>
              <w:t xml:space="preserve">нші доходи, з них:   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5163,8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2877,0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8"/>
                <w:szCs w:val="28"/>
                <w:lang w:val="uk-UA"/>
              </w:rPr>
            </w:pPr>
            <w:r w:rsidRPr="007A2BA1">
              <w:rPr>
                <w:sz w:val="28"/>
                <w:szCs w:val="28"/>
                <w:lang w:val="uk-UA"/>
              </w:rPr>
              <w:t>2286,8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місцеві кошти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1497,5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надходження від оренди приміщення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146,4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безкоштовні оборотні активи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1025,5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% від депозиту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70,4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амортизація від цільових ОЗ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137,2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% від депозиту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70,4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  <w:tr w:rsidR="00643556" w:rsidRPr="009C1EA7" w:rsidTr="00AE0F58">
        <w:tc>
          <w:tcPr>
            <w:tcW w:w="43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амортизація ОЗ</w:t>
            </w:r>
          </w:p>
        </w:tc>
        <w:tc>
          <w:tcPr>
            <w:tcW w:w="1620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  <w:tc>
          <w:tcPr>
            <w:tcW w:w="1541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137,2</w:t>
            </w:r>
          </w:p>
        </w:tc>
        <w:tc>
          <w:tcPr>
            <w:tcW w:w="2023" w:type="dxa"/>
          </w:tcPr>
          <w:p w:rsidR="00643556" w:rsidRPr="007A2BA1" w:rsidRDefault="00643556" w:rsidP="007A2BA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i/>
                <w:sz w:val="28"/>
                <w:szCs w:val="28"/>
                <w:lang w:val="uk-UA"/>
              </w:rPr>
            </w:pPr>
            <w:r w:rsidRPr="007A2BA1">
              <w:rPr>
                <w:i/>
                <w:sz w:val="28"/>
                <w:szCs w:val="28"/>
                <w:lang w:val="uk-UA"/>
              </w:rPr>
              <w:t>*</w:t>
            </w:r>
          </w:p>
        </w:tc>
      </w:tr>
    </w:tbl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360"/>
        <w:jc w:val="both"/>
        <w:rPr>
          <w:i/>
          <w:sz w:val="28"/>
          <w:szCs w:val="28"/>
          <w:lang w:val="uk-UA"/>
        </w:rPr>
      </w:pP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ВИТРАТИ</w:t>
      </w:r>
      <w:r>
        <w:rPr>
          <w:sz w:val="28"/>
          <w:szCs w:val="28"/>
          <w:lang w:val="uk-UA"/>
        </w:rPr>
        <w:t>:</w:t>
      </w:r>
    </w:p>
    <w:p w:rsidR="00643556" w:rsidRPr="009C1EA7" w:rsidRDefault="00643556" w:rsidP="009C1EA7">
      <w:pPr>
        <w:pStyle w:val="ListParagraph"/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1.   Собівартість послуг 19620,2 тис. грн., з них:</w:t>
      </w:r>
    </w:p>
    <w:p w:rsidR="00643556" w:rsidRPr="009C1EA7" w:rsidRDefault="00643556" w:rsidP="009C1EA7">
      <w:pPr>
        <w:pStyle w:val="ListParagraph"/>
        <w:tabs>
          <w:tab w:val="left" w:pos="600"/>
          <w:tab w:val="left" w:pos="1418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Витрати на оплату праці – 14880,6 тис. грн.;</w:t>
      </w:r>
    </w:p>
    <w:p w:rsidR="00643556" w:rsidRPr="009C1EA7" w:rsidRDefault="00643556" w:rsidP="009C1EA7">
      <w:pPr>
        <w:tabs>
          <w:tab w:val="left" w:pos="600"/>
          <w:tab w:val="left" w:pos="1418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Відрахування на соціальні заходи -  3127,2 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Матеріальні витрати – 817,1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Амортизація -206,00 тис. 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Інші витрати  - 589,3 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 xml:space="preserve">2 .  Адміністративні витрати  </w:t>
      </w:r>
      <w:r>
        <w:rPr>
          <w:sz w:val="28"/>
          <w:szCs w:val="28"/>
          <w:lang w:val="uk-UA"/>
        </w:rPr>
        <w:t>4067,8</w:t>
      </w:r>
      <w:r w:rsidRPr="009C1EA7">
        <w:rPr>
          <w:sz w:val="28"/>
          <w:szCs w:val="28"/>
          <w:lang w:val="uk-UA"/>
        </w:rPr>
        <w:t xml:space="preserve"> тис. грн., з них: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витрати на оплату праці  – 2990,4 тис. 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відрахування на соціальні заходи  – 597,8 тис. 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матеріальні витрати  - 74,0 тис. 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амортизація – 5,22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грн.;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 xml:space="preserve">інші витрати – </w:t>
      </w:r>
      <w:r>
        <w:rPr>
          <w:sz w:val="28"/>
          <w:szCs w:val="28"/>
          <w:lang w:val="uk-UA"/>
        </w:rPr>
        <w:t>400,38</w:t>
      </w:r>
      <w:r w:rsidRPr="009C1EA7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</w:t>
      </w:r>
    </w:p>
    <w:p w:rsidR="00643556" w:rsidRPr="009C1EA7" w:rsidRDefault="00643556" w:rsidP="009C1EA7">
      <w:pPr>
        <w:pStyle w:val="ListParagraph"/>
        <w:tabs>
          <w:tab w:val="left" w:pos="600"/>
          <w:tab w:val="left" w:pos="1830"/>
          <w:tab w:val="left" w:pos="3165"/>
        </w:tabs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3.   Інші операційні витрати 3405,7 тис.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грн., наведені в табл. №1 звіту рядок 14.</w:t>
      </w:r>
    </w:p>
    <w:p w:rsidR="00643556" w:rsidRPr="009C1EA7" w:rsidRDefault="00643556" w:rsidP="009C1EA7">
      <w:pPr>
        <w:pStyle w:val="ListParagraph"/>
        <w:tabs>
          <w:tab w:val="left" w:pos="600"/>
          <w:tab w:val="left" w:pos="1830"/>
          <w:tab w:val="left" w:pos="3165"/>
        </w:tabs>
        <w:ind w:left="180"/>
        <w:jc w:val="both"/>
        <w:rPr>
          <w:i/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4. Інші витрати (знос необоротних активів від цільового фінансування та    безкоштовного надходження)  40,5 тис. грн.</w:t>
      </w:r>
      <w:r w:rsidRPr="009C1EA7">
        <w:rPr>
          <w:i/>
          <w:sz w:val="28"/>
          <w:szCs w:val="28"/>
          <w:lang w:val="uk-UA"/>
        </w:rPr>
        <w:t xml:space="preserve"> 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spacing w:line="312" w:lineRule="auto"/>
        <w:ind w:left="18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Сплата поточних та обов’язкових платежів до бюджету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9C1EA7">
        <w:rPr>
          <w:sz w:val="28"/>
          <w:szCs w:val="28"/>
          <w:lang w:val="uk-UA"/>
        </w:rPr>
        <w:t>5504,5 тис. грн., у тому числі:</w:t>
      </w:r>
    </w:p>
    <w:p w:rsidR="00643556" w:rsidRPr="009C1EA7" w:rsidRDefault="00643556" w:rsidP="009C1EA7">
      <w:pPr>
        <w:pStyle w:val="ListParagraph"/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line="312" w:lineRule="auto"/>
        <w:ind w:left="180" w:firstLine="0"/>
        <w:jc w:val="both"/>
        <w:rPr>
          <w:sz w:val="28"/>
          <w:szCs w:val="28"/>
          <w:lang w:val="uk-UA"/>
        </w:rPr>
      </w:pPr>
      <w:r w:rsidRPr="009C1EA7">
        <w:rPr>
          <w:sz w:val="28"/>
          <w:szCs w:val="28"/>
          <w:lang w:val="uk-UA"/>
        </w:rPr>
        <w:t>ПДВ , що підлягає сплаті до бюджету за підсумками звітного періоду – 29,3 тис. грн.</w:t>
      </w:r>
    </w:p>
    <w:p w:rsidR="00643556" w:rsidRPr="0000169D" w:rsidRDefault="00643556" w:rsidP="009C1EA7">
      <w:pPr>
        <w:pStyle w:val="ListParagraph"/>
        <w:numPr>
          <w:ilvl w:val="0"/>
          <w:numId w:val="4"/>
        </w:numPr>
        <w:tabs>
          <w:tab w:val="left" w:pos="600"/>
          <w:tab w:val="left" w:pos="1830"/>
          <w:tab w:val="left" w:pos="3165"/>
        </w:tabs>
        <w:spacing w:line="312" w:lineRule="auto"/>
        <w:ind w:left="180" w:firstLine="0"/>
        <w:jc w:val="both"/>
        <w:rPr>
          <w:sz w:val="28"/>
          <w:szCs w:val="28"/>
          <w:lang w:val="uk-UA"/>
        </w:rPr>
      </w:pPr>
      <w:r w:rsidRPr="0000169D">
        <w:rPr>
          <w:sz w:val="28"/>
          <w:szCs w:val="28"/>
          <w:lang w:val="uk-UA"/>
        </w:rPr>
        <w:t>Внески до державних цільових фондів</w:t>
      </w:r>
      <w:r w:rsidRPr="0000169D">
        <w:rPr>
          <w:b/>
          <w:sz w:val="28"/>
          <w:szCs w:val="28"/>
          <w:lang w:val="uk-UA"/>
        </w:rPr>
        <w:t xml:space="preserve"> </w:t>
      </w:r>
      <w:r w:rsidRPr="0000169D">
        <w:rPr>
          <w:sz w:val="28"/>
          <w:szCs w:val="28"/>
          <w:lang w:val="uk-UA"/>
        </w:rPr>
        <w:t>– 3512,9 тис. грн., у т.ч.:</w:t>
      </w:r>
    </w:p>
    <w:p w:rsidR="00643556" w:rsidRPr="0000169D" w:rsidRDefault="00643556" w:rsidP="009C1EA7">
      <w:pPr>
        <w:tabs>
          <w:tab w:val="left" w:pos="600"/>
          <w:tab w:val="left" w:pos="1830"/>
          <w:tab w:val="left" w:pos="3165"/>
        </w:tabs>
        <w:spacing w:line="312" w:lineRule="auto"/>
        <w:ind w:left="180"/>
        <w:jc w:val="both"/>
        <w:rPr>
          <w:sz w:val="28"/>
          <w:szCs w:val="28"/>
          <w:lang w:val="uk-UA"/>
        </w:rPr>
      </w:pPr>
      <w:r w:rsidRPr="0000169D">
        <w:rPr>
          <w:sz w:val="28"/>
          <w:szCs w:val="28"/>
          <w:lang w:val="uk-UA"/>
        </w:rPr>
        <w:t xml:space="preserve"> Податок з доходів фізичних осіб – 3240,9 тис. грн.</w:t>
      </w:r>
      <w:r>
        <w:rPr>
          <w:sz w:val="28"/>
          <w:szCs w:val="28"/>
          <w:lang w:val="uk-UA"/>
        </w:rPr>
        <w:t>;</w:t>
      </w:r>
    </w:p>
    <w:p w:rsidR="00643556" w:rsidRPr="0000169D" w:rsidRDefault="00643556" w:rsidP="009C1EA7">
      <w:pPr>
        <w:tabs>
          <w:tab w:val="left" w:pos="600"/>
          <w:tab w:val="left" w:pos="1830"/>
          <w:tab w:val="left" w:pos="3165"/>
        </w:tabs>
        <w:spacing w:line="312" w:lineRule="auto"/>
        <w:ind w:left="180"/>
        <w:jc w:val="both"/>
        <w:rPr>
          <w:sz w:val="28"/>
          <w:szCs w:val="28"/>
          <w:lang w:val="uk-UA"/>
        </w:rPr>
      </w:pPr>
      <w:r w:rsidRPr="0000169D">
        <w:rPr>
          <w:sz w:val="28"/>
          <w:szCs w:val="28"/>
          <w:lang w:val="uk-UA"/>
        </w:rPr>
        <w:t xml:space="preserve"> Військовий збір – 272,0 тис. грн.</w:t>
      </w:r>
      <w:r>
        <w:rPr>
          <w:sz w:val="28"/>
          <w:szCs w:val="28"/>
          <w:lang w:val="uk-UA"/>
        </w:rPr>
        <w:t>.</w:t>
      </w: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b/>
          <w:color w:val="FF0000"/>
          <w:sz w:val="28"/>
          <w:szCs w:val="28"/>
          <w:lang w:val="uk-UA"/>
        </w:rPr>
      </w:pP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b/>
          <w:color w:val="FF0000"/>
          <w:sz w:val="28"/>
          <w:szCs w:val="28"/>
          <w:lang w:val="uk-UA"/>
        </w:rPr>
      </w:pP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b/>
          <w:sz w:val="28"/>
          <w:szCs w:val="28"/>
          <w:lang w:val="uk-UA"/>
        </w:rPr>
      </w:pPr>
    </w:p>
    <w:p w:rsidR="00643556" w:rsidRPr="009C1EA7" w:rsidRDefault="00643556" w:rsidP="009C1EA7">
      <w:pPr>
        <w:tabs>
          <w:tab w:val="left" w:pos="600"/>
          <w:tab w:val="left" w:pos="1830"/>
          <w:tab w:val="left" w:pos="3165"/>
        </w:tabs>
        <w:ind w:left="180"/>
        <w:jc w:val="both"/>
        <w:rPr>
          <w:b/>
          <w:color w:val="333333"/>
          <w:sz w:val="28"/>
          <w:szCs w:val="28"/>
          <w:lang w:val="uk-UA"/>
        </w:rPr>
      </w:pPr>
      <w:r w:rsidRPr="009C1EA7">
        <w:rPr>
          <w:b/>
          <w:sz w:val="28"/>
          <w:szCs w:val="28"/>
          <w:lang w:val="uk-UA"/>
        </w:rPr>
        <w:t>Директор  КНП «Жмеринський  ЦПМСД»                           О.І.Калінський</w:t>
      </w:r>
    </w:p>
    <w:p w:rsidR="00643556" w:rsidRPr="009C1EA7" w:rsidRDefault="00643556" w:rsidP="009C1EA7">
      <w:pPr>
        <w:ind w:left="180"/>
        <w:jc w:val="both"/>
        <w:rPr>
          <w:b/>
          <w:color w:val="333333"/>
          <w:sz w:val="28"/>
          <w:szCs w:val="28"/>
          <w:lang w:val="uk-UA"/>
        </w:rPr>
      </w:pPr>
    </w:p>
    <w:p w:rsidR="00643556" w:rsidRPr="009C1EA7" w:rsidRDefault="00643556" w:rsidP="009C1EA7">
      <w:pPr>
        <w:ind w:left="180"/>
        <w:jc w:val="both"/>
        <w:rPr>
          <w:sz w:val="28"/>
          <w:szCs w:val="28"/>
          <w:lang w:val="uk-UA"/>
        </w:rPr>
      </w:pPr>
    </w:p>
    <w:p w:rsidR="00643556" w:rsidRPr="009C1EA7" w:rsidRDefault="00643556" w:rsidP="009C1EA7">
      <w:pPr>
        <w:ind w:left="180"/>
        <w:jc w:val="both"/>
        <w:rPr>
          <w:sz w:val="28"/>
          <w:szCs w:val="28"/>
          <w:lang w:val="uk-UA"/>
        </w:rPr>
      </w:pPr>
    </w:p>
    <w:p w:rsidR="00643556" w:rsidRPr="009C1EA7" w:rsidRDefault="00643556" w:rsidP="009C1EA7">
      <w:pPr>
        <w:jc w:val="both"/>
        <w:rPr>
          <w:sz w:val="28"/>
          <w:szCs w:val="28"/>
          <w:lang w:val="uk-UA"/>
        </w:rPr>
      </w:pPr>
    </w:p>
    <w:sectPr w:rsidR="00643556" w:rsidRPr="009C1EA7" w:rsidSect="001C44ED">
      <w:headerReference w:type="default" r:id="rId7"/>
      <w:pgSz w:w="11907" w:h="16840"/>
      <w:pgMar w:top="0" w:right="992" w:bottom="1079" w:left="900" w:header="709" w:footer="709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556" w:rsidRDefault="00643556" w:rsidP="00D12698">
      <w:r>
        <w:separator/>
      </w:r>
    </w:p>
  </w:endnote>
  <w:endnote w:type="continuationSeparator" w:id="0">
    <w:p w:rsidR="00643556" w:rsidRDefault="00643556" w:rsidP="00D12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??Ё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556" w:rsidRDefault="00643556" w:rsidP="00D12698">
      <w:r>
        <w:separator/>
      </w:r>
    </w:p>
  </w:footnote>
  <w:footnote w:type="continuationSeparator" w:id="0">
    <w:p w:rsidR="00643556" w:rsidRDefault="00643556" w:rsidP="00D12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556" w:rsidRDefault="00643556">
    <w:pPr>
      <w:pStyle w:val="Header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35C"/>
    <w:multiLevelType w:val="hybridMultilevel"/>
    <w:tmpl w:val="941211FE"/>
    <w:lvl w:ilvl="0" w:tplc="CE3A12E0">
      <w:start w:val="2"/>
      <w:numFmt w:val="bullet"/>
      <w:lvlText w:val="-"/>
      <w:lvlJc w:val="left"/>
      <w:pPr>
        <w:ind w:left="3420" w:hanging="360"/>
      </w:pPr>
      <w:rPr>
        <w:rFonts w:ascii="Times New Roman" w:eastAsia="SimSu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2BE40256"/>
    <w:multiLevelType w:val="hybridMultilevel"/>
    <w:tmpl w:val="BC524260"/>
    <w:lvl w:ilvl="0" w:tplc="C7C2FB8E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>
    <w:nsid w:val="74192D6C"/>
    <w:multiLevelType w:val="hybridMultilevel"/>
    <w:tmpl w:val="BFDCD03A"/>
    <w:lvl w:ilvl="0" w:tplc="D6FAB91A">
      <w:start w:val="5"/>
      <w:numFmt w:val="bullet"/>
      <w:lvlText w:val="-"/>
      <w:lvlJc w:val="left"/>
      <w:pPr>
        <w:ind w:left="1460" w:hanging="360"/>
      </w:pPr>
      <w:rPr>
        <w:rFonts w:ascii="Times New Roman" w:eastAsia="SimSu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7F827271"/>
    <w:multiLevelType w:val="hybridMultilevel"/>
    <w:tmpl w:val="16144E52"/>
    <w:lvl w:ilvl="0" w:tplc="F0D01D8A">
      <w:start w:val="3"/>
      <w:numFmt w:val="decimal"/>
      <w:lvlText w:val="%1."/>
      <w:lvlJc w:val="left"/>
      <w:pPr>
        <w:ind w:left="1495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27F4"/>
    <w:rsid w:val="0000169D"/>
    <w:rsid w:val="00076DF6"/>
    <w:rsid w:val="00096959"/>
    <w:rsid w:val="00102361"/>
    <w:rsid w:val="00122A36"/>
    <w:rsid w:val="00186DBA"/>
    <w:rsid w:val="001C44ED"/>
    <w:rsid w:val="002643EF"/>
    <w:rsid w:val="002E460A"/>
    <w:rsid w:val="002F0663"/>
    <w:rsid w:val="003023BD"/>
    <w:rsid w:val="0031782C"/>
    <w:rsid w:val="00396493"/>
    <w:rsid w:val="003B6D0E"/>
    <w:rsid w:val="00451B7A"/>
    <w:rsid w:val="004E5B61"/>
    <w:rsid w:val="00582A78"/>
    <w:rsid w:val="005A2D1F"/>
    <w:rsid w:val="006027F4"/>
    <w:rsid w:val="00643556"/>
    <w:rsid w:val="006A25FC"/>
    <w:rsid w:val="006F1B2E"/>
    <w:rsid w:val="0072622E"/>
    <w:rsid w:val="00742001"/>
    <w:rsid w:val="00752A5E"/>
    <w:rsid w:val="00780A74"/>
    <w:rsid w:val="007A2BA1"/>
    <w:rsid w:val="007B6462"/>
    <w:rsid w:val="00806667"/>
    <w:rsid w:val="008C716F"/>
    <w:rsid w:val="008F6FCD"/>
    <w:rsid w:val="00946C03"/>
    <w:rsid w:val="0095498F"/>
    <w:rsid w:val="009C1EA7"/>
    <w:rsid w:val="009C642B"/>
    <w:rsid w:val="00A0474B"/>
    <w:rsid w:val="00A06528"/>
    <w:rsid w:val="00A40284"/>
    <w:rsid w:val="00A87AF8"/>
    <w:rsid w:val="00AC52BF"/>
    <w:rsid w:val="00AE0F58"/>
    <w:rsid w:val="00B32195"/>
    <w:rsid w:val="00B80CA8"/>
    <w:rsid w:val="00BC3166"/>
    <w:rsid w:val="00BD129A"/>
    <w:rsid w:val="00CD6A16"/>
    <w:rsid w:val="00CD6F89"/>
    <w:rsid w:val="00D12698"/>
    <w:rsid w:val="00D654C1"/>
    <w:rsid w:val="00D67AC3"/>
    <w:rsid w:val="00D8192D"/>
    <w:rsid w:val="00D84010"/>
    <w:rsid w:val="00DB48E6"/>
    <w:rsid w:val="00DD5DBD"/>
    <w:rsid w:val="00EF3613"/>
    <w:rsid w:val="00F4247D"/>
    <w:rsid w:val="00FD0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7F4"/>
    <w:pPr>
      <w:widowControl w:val="0"/>
      <w:autoSpaceDE w:val="0"/>
      <w:autoSpaceDN w:val="0"/>
    </w:pPr>
    <w:rPr>
      <w:rFonts w:ascii="Times New Roman" w:eastAsia="SimSun" w:hAnsi="Times New Roman"/>
      <w:sz w:val="20"/>
      <w:szCs w:val="20"/>
      <w:lang w:val="ru-RU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7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027F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6027F4"/>
    <w:pPr>
      <w:ind w:left="720"/>
      <w:contextualSpacing/>
    </w:pPr>
  </w:style>
  <w:style w:type="paragraph" w:styleId="NoSpacing">
    <w:name w:val="No Spacing"/>
    <w:uiPriority w:val="99"/>
    <w:qFormat/>
    <w:rsid w:val="00076DF6"/>
    <w:rPr>
      <w:lang w:val="ru-RU"/>
    </w:rPr>
  </w:style>
  <w:style w:type="table" w:styleId="TableGrid">
    <w:name w:val="Table Grid"/>
    <w:basedOn w:val="TableNormal"/>
    <w:uiPriority w:val="99"/>
    <w:locked/>
    <w:rsid w:val="00A40284"/>
    <w:pPr>
      <w:widowControl w:val="0"/>
      <w:autoSpaceDE w:val="0"/>
      <w:autoSpaceDN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4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351</TotalTime>
  <Pages>2</Pages>
  <Words>418</Words>
  <Characters>2386</Characters>
  <Application>Microsoft Office Outlook</Application>
  <DocSecurity>0</DocSecurity>
  <Lines>0</Lines>
  <Paragraphs>0</Paragraphs>
  <ScaleCrop>false</ScaleCrop>
  <Company>office 2007 rus ent: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User</cp:lastModifiedBy>
  <cp:revision>13</cp:revision>
  <cp:lastPrinted>2020-12-01T13:01:00Z</cp:lastPrinted>
  <dcterms:created xsi:type="dcterms:W3CDTF">2020-11-29T15:36:00Z</dcterms:created>
  <dcterms:modified xsi:type="dcterms:W3CDTF">2020-12-01T13:05:00Z</dcterms:modified>
</cp:coreProperties>
</file>